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2F6A" w:rsidRDefault="00362F6A" w:rsidP="00362F6A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ГЛАВНЫЙ ГОСУДАРСТВЕННЫЙ САНИТАРНЫЙ ВРАЧ РОССИЙСКОЙ ФЕДЕРАЦИИ</w:t>
      </w:r>
    </w:p>
    <w:p w:rsidR="00362F6A" w:rsidRDefault="00362F6A" w:rsidP="00362F6A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ПОСТАНОВЛЕНИЕ</w:t>
      </w:r>
    </w:p>
    <w:p w:rsidR="00362F6A" w:rsidRDefault="00362F6A" w:rsidP="00362F6A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от 28 января 2021 года N 4</w:t>
      </w:r>
      <w:r>
        <w:rPr>
          <w:rFonts w:ascii="Arial" w:hAnsi="Arial" w:cs="Arial"/>
          <w:b/>
          <w:bCs/>
          <w:color w:val="444444"/>
        </w:rPr>
        <w:br/>
      </w:r>
    </w:p>
    <w:p w:rsidR="00362F6A" w:rsidRDefault="00362F6A" w:rsidP="00362F6A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Об утверждении </w:t>
      </w:r>
      <w:hyperlink r:id="rId4" w:anchor="6580IP" w:history="1">
        <w:r>
          <w:rPr>
            <w:rStyle w:val="a3"/>
            <w:rFonts w:ascii="Arial" w:hAnsi="Arial" w:cs="Arial"/>
            <w:b/>
            <w:bCs/>
            <w:color w:val="3451A0"/>
          </w:rPr>
          <w:t>санитарных правил и норм СанПиН 3.3686-21 "Санитарно-эпидемиологические требования по профилактике инфекционных болезней"</w:t>
        </w:r>
      </w:hyperlink>
    </w:p>
    <w:p w:rsidR="00E157E2" w:rsidRPr="00E157E2" w:rsidRDefault="00E157E2" w:rsidP="00E157E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E157E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XLI. Профилактика стрептококковой (группы А) инфекции</w:t>
      </w:r>
    </w:p>
    <w:p w:rsidR="00E157E2" w:rsidRPr="00E157E2" w:rsidRDefault="00E157E2" w:rsidP="00E157E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3103. Стрептококковая (группы А) инфекция представляет собой группу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антропонозных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болезней, вызываемых стрептококком группы А (СГА-инфекция), преимущественно с воздушно-капельным путем передачи возбудителя, характеризующихся поражением верхних дыхательных путей, кожных покровов с местными нагноительными процессами и развитием постстрептококковых аутоиммунных и токсико-септических осложнений.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3104. Возбудитель -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Streptococcus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pyogenes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является типовым видом рода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Streptococcus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семейства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Streptococcaceae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достаточно устойчив во внешней среде, обладает широким спектром факторов вирулентности.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3105. Болезни, вызываемые СГА-инфекцией, подразделяются на первичные, вторичные и редко встречающиеся формы.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3106. К первичным формам относят стрептококковые поражения ЛОР-органов (ангины, фарингиты, острые респираторные заболевания (ОРЗ), отиты и другие), кожи (импетиго,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эктима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скарлатину, рожу.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3107. Среди вторичных форм выделяют негнойные заболевания с аутоиммунным механизмом развития (ревматизм, гломерулонефрит, васкулиты) и токсико-септические, при которых аутоиммунный механизм не выявлен (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метатонзиллярный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перитонзиллярный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абсцессы, септические осложнения).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3108. К редким формам относят некротические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фасциит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миозит, энтерит, очаговые поражения внутренних органов, синдром токсического шока, первичный перитонит, сепсис.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3109. Выявляются новые постстрептококковые осложнения, такие как летаргический энцефалит, обсессивно-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компульсивное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расстройство и тики.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3110. Источник СГА-инфекции - человек, больной ангиной, скарлатиной и другими клиническими формами респираторной и кожной стрептококковой инфекции и носители СГА-инфекции.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3111. Продолжительность периода, в течение которого больной стрептококковой инфекцией является источником инфекции для окружающих, зависит от способа лечения таких больных. Рациональная терапия больных скарлатиной и ангиной антибиотиками пенициллинового ряда, к которым стрептококки высокочувствительны, приводит к быстрому освобождению 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организма от возбудителя (в течение 36-48 часов).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3112.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Бактерионосительство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СГА-инфекции может длиться более года. Доля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бактерионосителей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среди населения значительна, что определяет постоянную циркуляцию возбудителя.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3113. Механизм передачи СГА-инфекции - аэрозольный, путь передачи -преимущественно воздушно-капельный. Заражение происходит при тесном длительном общении с больным или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бактерионосителем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3114. Существуют контактно-бытовой и алиментарный пути инфицирования людей. Факторами передачи возбудителя в первом случае становятся грязные руки и предметы обихода, во втором - контаминированная пища.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3115. Естественная восприимчивость людей высокая. Иммунитет после перенесенной СГА-инфекции носит антитоксический и антимикробный характер.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3116. Стрептококковые инфекции распространены повсеместно. В районах умеренного и холодного климата они проявляются преимущественно в форме глоточных и респираторных форм. В южных районах с субтропическим и тропическим климатом превалируют кожные поражения (импетиго). Риску развития гнойных осложнений стрептококкового генеза подвергаются пациенты с ранениями, пациенты ожоговых отделений, больные в послеоперационном периоде, а также роженицы и новорожденные.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3117. Внутрибольничная СГА-инфекция представляет собой заболевание, возникшее у пациента в любой момент времени после операции или в период от 48 часов после поступления (если инвазивные методы диагностики и лечения не проводились) до 7 календарных дней после выписки из стационара.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3118. Эпидемическая вспышка СГА-инфекции - два случая СГА-инфекции или более, связанных передачей СГА между пациентами или возникших в одной организации за период до 6 месяцев между случаями. Подтверждение принадлежности всех случаев к одной группе осуществляется с помощью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emm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/M-типирования.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3119. Случаи внутрибольничной СГА-инфекции могут возникать в медицинских организациях любого профиля, но чаще в хирургических, акушерских, гинекологических и ожоговых отделениях.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Лабораторная диагностика СГА-инфекции</w:t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3120. Диагноз глоточных и кожных форм СГА-инфекции устанавливается на основании клинической картины с учетом эпидемиологического анамнеза. Во всех случаях требуется бактериологическое подтверждение.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3121. При невозможности или неэффективности бактериологического исследования допустимо использовать молекулярные методы диагностики (ПЦР).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3122. Сбор, хранение и транспортирование материала для всех видов диагностических исследований осуществляются в соответствии с санитарно-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эпидемиологическими требованиями.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3123. Бактериологическому обследованию на наличие СГА подлежат: больные ангиной, с подозрением на скарлатину, менингитом, наружным инфекционным отитом, острым синуситом, пневмонией, инфекциями кожи и подкожной клетчатки, инфекционным миозитом,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фасциитом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синдромом токсического шока.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3124. Для постановки этиологического диагноза определяется видовая принадлежность стрептококков и их чувствительность к антибиотикам.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3125. Экспресс-идентификация СГА-инфекции в пробах от больных с подозрением на скарлатину, острые воспалительные заболевания ЛОР-органов и гнойничковыми поражениями кожи осуществляется с помощью коммерческих тест-систем, в основу которых положено определение группоспецифических антигенов СГА, экстрагируемых непосредственно с тампонов. Экспресс-идентификация проводится в медицинском кабинете детской организации, в кабинете врача поликлиники, в больничной палате по месту нахождения обследуемого. Все отрицательные результаты экспресс-тестов подтверждают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культуральными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методами.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3126. Серодиагностика СГА-инфекции основана на определении антител к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экстрацеллюлярным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антигенам. Повышение титров антител в динамике болезни, по крайней мере к одному из внеклеточных стрептококковых антигенов (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стрептолизину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О,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дезоксирибонуклеазе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В,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гиалуронидазе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или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никотинамидадениндинуклеотидазе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подтверждает этиологический диагноз. Уровень антител к каждому из внеклеточных антигенов определяется с помощью реакции нейтрализации.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3127. В специализированных научных организациях проводится определение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эритрогенных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А-, В- и С-токсинов. Наилучшим методом типирования СГА является определение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emm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(М)-типов. Определение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emm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(М)-типа СГА наряду с типированием по Т-белку и OF-фактору (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липопротеиназа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фактор опалесценции) является ключевой фенотипической и молекулярно-биологической характеристикой выделенного штамма.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3128. Молекулярные методы диагностики, в частности, полимеразная цепная реакция может быть использована для идентификации СГА-инфекции в пробах от больных с подозрением на скарлатину, острые воспалительные заболевания ЛОР-органов, менингит, пневмонию, инфекции кожи и подкожной клетчатки, синдром токсического шока осуществляются с помощью наборов реагентов, зарегистрированных в Российской Федерации.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Организация и проведение санитарно-противоэпидемических мероприятий</w:t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3129. Профилактические мероприятия направлены на раннюю диагностику и этиотропное лечение больных СГА-инфекцией, профилактику распространения СГА-инфекции в организациях, осуществляющих образовательную деятельность, организациях для детей-сирот и детей, оставшихся без попечения родителей, медицинских организациях, организациях, оказывающих социальные услуги.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3130. Выявление больных стрептококковой инфекцией осуществляется врачами всех специальностей, средними медицинскими работниками медицинских организаций, организаций, осуществляющих образовательную деятельность, организаций отдыха детей и их оздоровления, организаций, оказывающих социальные услуги, оздоровительных организаций (санатории, дома отдыха, пансионаты).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3131. В дошкольных образовательных организациях, а также при формировании детских организованных групп осуществляется выявление больных ангиной, скарлатиной и другими клиническими формами респираторной и кожной СГА-инфекции. Дети с клиническими признаками респираторной инфекции в детские организации (группы) не принимаются.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3132. Бактериологическому обследованию на наличие возбудителя стрептококковой инфекции подлежат: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3133. Больные менингитом, наружным инфекционным отитом, острым синуситом, пневмонией, инфекциями кожи и подкожной клетчатки, инфекционным миозитом,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фасциитом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синдромом токсического шока, ангиной.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3134. Для купирования вспышек респираторного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стрептококкоза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организациях, осуществляющих образовательную деятельность, медицинских организациях и других организациях проводится выявление и лечение больных со всеми формами стрептококковой инфекции.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3135. В организациях, осуществляющих образовательную деятельность, оздоровительных и других организациях проводятся санитарно-гигиенические мероприятия, направленные на профилактику распространения СГА-инфекции воздушно-капельным путем передачи возбудителя.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Мероприятия в очагах СГА-инфекции</w:t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3136. Наибольшее эпидемиологическое значение имеют больные с локализацией очагов инфекции в верхних дыхательных путях (при скарлатине, ангине).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3137. Первичные противоэпидемические мероприятия, направленные на локализацию и ликвидацию очага стрептококковой инфекции, осуществляются врачом медицинской организации или медицинским работником, выявившим больного.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3138. В отношении больных СГА-инфекцией проводятся противоэпидемические мероприятия.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3139. Госпитализация больных с СГА-инфекцией проводится по клиническим и эпидемиологическим показаниям (дети из организаций с круглосуточным пребыванием (дома ребенка, детские дома, школы-интернаты, санатории, организации отдыха детей и их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оздоравления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другие, из семей, где имеются дети в возрасте до 10 лет, ранее не болевшие скарлатиной; при невозможности осуществления изоляции и надлежащего ухода за ними на дому в соответствии с законодательством Российской Федерации; из семей, где имеются лица, работающие в организациях, осуществляющих образовательную деятельность, 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хирургических и родильных отделениях, детских больницах и поликлиниках, молочных кухнях - при невозможности их изоляции от больного).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3140. Выписка больного скарлатиной из стационара осуществляется после клинического выздоровления.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3141. Дети, посещающие дошкольные образовательные организации и первые 2 класса общеобразовательной организации, переболевшие скарлатиной, допускаются в эти организации через 12 календарных дней после клинического выздоровления.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3142. Дети и подростки из организаций с круглосуточным пребыванием подлежат дополнительной изоляции в течение 12 календарных дней после выписки из стационара в соответствии с законодательством Российской Федерации. Допускается их изоляция в той же организации при наличии для этого условий.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3143. Взрослые, работающие в организациях, осуществляющих образовательную деятельность, организациях с круглосуточным пребыванием детей, хирургических и родильных отделениях, детских больницах и поликлиниках, молочных кухнях и перенесшие скарлатину, после клинического выздоровления переводятся на другую работу на 12 календарных дней.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3144. Больные ангинами из очага скарлатины, выявленные в течение 7 календарных дней с момента регистрации последнего случая скарлатины, не допускаются в вышеперечисленные организации в течение 22 календарных дня от начала заболевания.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3145. За лицами, переболевшими скарлатиной и ангиной, а также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реконвалесцентами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после первичной рожи и инвазивных форм СГА-инфекции устанавливается диспансерное наблюдение.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3146. Мероприятия при выявлении случая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стрептодермии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направлены на изоляцию и необходимое лечение больного, а также на устранение факторов, способствующих распространению СГА-инфекции.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3147. Противоэпидемические мероприятия проводятся в отношении лиц, контактировавших с больным скарлатиной.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3148. При регистрации заболевания скарлатиной в дошкольной образовательной организации проводят следующие мероприятия: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группе, где выявлен больной, вводятся ограничительные мероприятия сроком на 7 календарных дней с момента изоляции последнего больного;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 время проведения ограничительных мероприятий прекращается допуск новых и временно отсутствовавших детей, ранее не болевших скарлатиной. Не допускается общение с детьми из других групп;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 детей и персонала группы проводится осмотр зева и кожных покровов с термометрией не менее 2 раз в день;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 выявлении в очаге скарлатины у детей повышенной температуры или симптомов острого заболевания верхних дыхательных путей их изолируют от окружающих и проводят обязательный осмотр педиатром;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дети, переболевшие острыми заболеваниями верхних дыхательных путей из очагов скарлатины, допускаются в организации, осуществляющие образовательную деятельность, организации отдыха детей и их оздоровления, оздоровительные (санатории, пансионаты, дома отдыха), организации, оказывающие социальные услуги после полного клинического выздоровления с заключением от педиатра. В течение 15 календарных дней ежедневно от начала болезни дети осматриваются на наличие кожного шелушения на ладонях (для ретроспективного подтверждения стрептококковой инфекции);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всем лицам, контактировавшим с больным, а также имеющим хронические воспалительные поражения носоглотки, проводится санация;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персонал детской организации не позднее 2 календарных дней после возникновения очага скарлатины подлежит медицинскому обследованию отоларингологом для выявления и санации лиц с ангинами, тонзиллитами, фарингитами.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3149. Дети, посещающие дошкольные образовательные организации и первые два класса общеобразовательной организации, ранее не болевшие скарлатиной и общавшиеся с больным скарлатиной до его госпитализации, не допускаются в эти организации в течение 7 календарных дней с момента последнего общения с больным. Если больной не госпитализирован, дети, общавшиеся с ним, допускаются в детскую организацию после 17 календарных дней от начала контакта и обязательного медицинского осмотра (зев, кожные покровы и другие).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3150. Взрослые, общавшиеся с больным скарлатиной до его госпитализации, работающие в дошкольных образовательных организациях, первых двух классах общеобразовательных организаций, хирургических и родильных отделениях, детских больницах и поликлиниках, молочных кухнях, допускаются к работе и подлежат медицинскому наблюдению в течение 7 календарных дней после изоляции заболевшего с целью своевременного выявления скарлатины и ангины.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3151. Дети, ранее болевшие скарлатиной, взрослые, работающие в дошкольных образовательных организациях, первых двух классах общеобразовательной организации, хирургических и родильных отделениях, детских больницах и поликлиниках, молочных кухнях, общавшиеся с больным в течение всей болезни, допускаются в дошкольные образовательные организации и общеобразовательные организации и на работу. За ними устанавливается ежедневное медицинское наблюдение в течение 17 календарных дней от начала заболевания.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3152. При регистрации случая скарлатины в общеобразовательной организации ограничительные мероприятия не проводятся.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3153. При регистрации случая скарлатины среди учеников 1-3 классов после изоляции больного ежедневно проводится медицинский осмотр (зев, кожные покровы и других) контактировавших с больными детей. При выявлении у детей 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острых респираторных поражений (ангина, фарингит и других) их отстраняют от занятий с уведомлением участкового врача. Детей, переболевших ангиной и фарингитом, ежедневно в течение 15 календарных дней от начала болезни осматривают на наличие шелушения кожных покровов на ладонях для ретроспективного подтверждения скарлатины. Переболевшие дети допускаются в организацию, осуществляющую образовательную деятельность после клинического выздоровления и предоставления заключения от участкового врача. Детям с хроническими тонзиллитами проводится санация.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3154. В отношении лиц, контактировавших с больными, решается вопрос о проведении экстренной профилактики.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Мероприятия в очагах внутрибольничной СГА-инфекции</w:t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3155. В случае выявления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нозокомиальной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СГА-инфекции устанавливается соответствующий противоэпидемический, санитарно-гигиенический и дезинфекционный режим: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пациент помещается в отдельную палату с санузлом на 24-48 часов параллельно с назначением эффективной антибиотикотерапии и прекращением допуска посетителей;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персонал медицинских организаций, контактирующий с больным СГА-инфекцией, а также осуществляющий уборку палаты, использует хирургические маски и резиновые перчатки;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палате ежедневно проводится влажная уборка с использованием дезинфекционных средств;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 пациента собирается </w:t>
      </w:r>
      <w:proofErr w:type="spellStart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эпиданамнез</w:t>
      </w:r>
      <w:proofErr w:type="spellEnd"/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 целью определения источника инфицирования СГА-инфекцией (вне- или внутрибольничный);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заболевании пациента в стационаре проводится комплекс противоэпидемических мероприятий, направленных на выявление продуктов питания, содержащих СГА-инфекцию, выявление и изоляцию больных и носителей, установление медицинского наблюдения за лицами, общавшимися с больным;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занесения СГА-инфекции в медицинские организации, проводится опрос посетителей и (или) членов семьи пациента в целях выявления среди них лиц с признаками заболевания или носителей СГА-инфекции.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3156. При выявлении таких лиц они информируются о необходимости обращения к врачу по месту жительства для диагностики и возможного лечения.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Средства и методы дезинфекции, применяемые для профилактики СГА-инфекции</w:t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3157. Текущей дезинфекции в очагах скарлатины подлежат: посуда, игрушки и предметы личной гигиены с использованием дезинфекционных средств, разрешенных к применению.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3158. Заключительная дезинфекция в очагах стрептококковой инфекции не проводится.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Обеспечение санитарно-эпидемиологического благополучия в целях предупреждения возникновения и распространения первичных и вторичных (иммунопатологических и токсико-септических) форм стрептококковой (группы А) инфекций</w:t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3159. В целях предупреждения возникновения и распространения первичных и вторичных (иммунопатологических и токсико-септических) форм стрептококковой (группы А) инфекции органами, осуществляющими федеральный государственный санитарно-эпидемиологический надзор, проводятся следующие санитарно-противоэпидемические (профилактические) мероприятия: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оценка эпидемиологической ситуации и прогнозирование тенденций ее развития;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наблюдение за уровнем и динамикой заболеваемости и летальности СГА-инфекции с различными клиническими проявлениями, особенно инвазивных форм;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сбор и анализ данных о типовой структуре СГА, выделяемых от больных и носителей;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использование скрининговых молекулярно-биологических и молекулярно-генетических методов исследования для оценки биологических свойств циркулирующих штаммов СГА и их чувствительности к антибиотикам на основе выборочных репрезентативных обследований различных групп населения;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оценка иммунологического статуса населения в отношении СГА-инфекции на основании планового и экстренного иммунологического контроля в организациях;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оценка эффективности проводимых мер борьбы и профилактики респираторной стрептококковой инфекции, разработку мероприятий по их коррекции.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Гигиеническое воспитание и обучение</w:t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3160. Гигиеническое воспитание и обучение осуществляется: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подготовке, переподготовке медицинских работников;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3161. Работа по организации информационно-разъяснительной работы среди населения проводится органами, осуществляющими федеральный государственный санитарно-эпидемиологический надзор, органами управления здравоохранения, центрами медицинской профилактики, медицинскими 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организациями.</w:t>
      </w: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157E2" w:rsidRPr="00E157E2" w:rsidRDefault="00E157E2" w:rsidP="00E157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157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3162. Гигиеническое воспитание населения включает в себя: представление населению информации о профилактики СГА-инфекции, основных симптомах заболевания и мерах профилактики с использованием листовок, плакатов, бюллетеней, средств массовой информации, информационно-коммуникационной сети Интернет.</w:t>
      </w:r>
    </w:p>
    <w:p w:rsidR="005E5591" w:rsidRDefault="005E5591"/>
    <w:sectPr w:rsidR="005E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E2"/>
    <w:rsid w:val="00362F6A"/>
    <w:rsid w:val="005E5591"/>
    <w:rsid w:val="00E1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675FF-B396-4640-A3AA-1783A46E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6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2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73660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3004</Words>
  <Characters>17127</Characters>
  <Application>Microsoft Office Word</Application>
  <DocSecurity>0</DocSecurity>
  <Lines>142</Lines>
  <Paragraphs>40</Paragraphs>
  <ScaleCrop>false</ScaleCrop>
  <Company/>
  <LinksUpToDate>false</LinksUpToDate>
  <CharactersWithSpaces>20091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2021-09-28T09:01:00Z</dcterms:created>
  <dcterms:modified xsi:type="dcterms:W3CDTF">2021-09-28T09:56:00Z</dcterms:modified>
</cp:coreProperties>
</file>